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67ECA8" w14:textId="77777777" w:rsidR="00824798" w:rsidRDefault="00C52A75" w:rsidP="00C52A75">
      <w:pPr>
        <w:spacing w:after="120"/>
        <w:jc w:val="center"/>
        <w:rPr>
          <w:b/>
        </w:rPr>
      </w:pPr>
      <w:r>
        <w:rPr>
          <w:b/>
        </w:rPr>
        <w:t>“No One Cares How Much You Know…”</w:t>
      </w:r>
    </w:p>
    <w:p w14:paraId="38EE8D39" w14:textId="77777777" w:rsidR="00C52A75" w:rsidRPr="00C52A75" w:rsidRDefault="00C52A75" w:rsidP="00C52A75">
      <w:pPr>
        <w:spacing w:after="120"/>
      </w:pPr>
      <w:r w:rsidRPr="00450AD8">
        <w:rPr>
          <w:b/>
          <w:u w:val="single"/>
        </w:rPr>
        <w:t>I</w:t>
      </w:r>
      <w:r w:rsidR="00450AD8">
        <w:rPr>
          <w:b/>
          <w:u w:val="single"/>
        </w:rPr>
        <w:t>f</w:t>
      </w:r>
      <w:r>
        <w:t xml:space="preserve"> the oft-repeated platitude, </w:t>
      </w:r>
      <w:r w:rsidRPr="00C52A75">
        <w:t>“No one cares how much you know unless they know how much you care”</w:t>
      </w:r>
      <w:r>
        <w:t xml:space="preserve"> is how </w:t>
      </w:r>
      <w:r w:rsidRPr="00C52A75">
        <w:rPr>
          <w:b/>
        </w:rPr>
        <w:t>y</w:t>
      </w:r>
      <w:r w:rsidRPr="00C52A75">
        <w:rPr>
          <w:b/>
          <w:u w:val="single"/>
        </w:rPr>
        <w:t>ou</w:t>
      </w:r>
      <w:r>
        <w:t xml:space="preserve"> think and feel, </w:t>
      </w:r>
      <w:r w:rsidRPr="00C52A75">
        <w:rPr>
          <w:b/>
        </w:rPr>
        <w:t>then you care more about yourself and how others feel about you than you do about truth.</w:t>
      </w:r>
      <w:r>
        <w:t xml:space="preserve">  Friend, that’s dangerous ground, </w:t>
      </w:r>
      <w:r>
        <w:rPr>
          <w:u w:val="single"/>
        </w:rPr>
        <w:t>2Thess.2:10</w:t>
      </w:r>
      <w:r>
        <w:t xml:space="preserve">… and I say this because I care! </w:t>
      </w:r>
    </w:p>
    <w:p w14:paraId="32AC9348" w14:textId="77777777" w:rsidR="00C52A75" w:rsidRPr="00AB1ADB" w:rsidRDefault="00C52A75" w:rsidP="00C52A75">
      <w:pPr>
        <w:spacing w:after="120"/>
      </w:pPr>
      <w:r>
        <w:t xml:space="preserve">If the ancient </w:t>
      </w:r>
      <w:r w:rsidRPr="00C52A75">
        <w:rPr>
          <w:b/>
        </w:rPr>
        <w:t>Ninevites</w:t>
      </w:r>
      <w:r>
        <w:t xml:space="preserve"> had thought and felt </w:t>
      </w:r>
      <w:r w:rsidR="00450AD8">
        <w:t>as the cliché expresses</w:t>
      </w:r>
      <w:r>
        <w:t xml:space="preserve">, they would have perished instead of repenting at the </w:t>
      </w:r>
      <w:r w:rsidRPr="00450AD8">
        <w:rPr>
          <w:i/>
        </w:rPr>
        <w:t>dispassionate</w:t>
      </w:r>
      <w:r>
        <w:t xml:space="preserve"> but </w:t>
      </w:r>
      <w:r w:rsidRPr="00450AD8">
        <w:rPr>
          <w:i/>
        </w:rPr>
        <w:t>truthful</w:t>
      </w:r>
      <w:r>
        <w:t xml:space="preserve"> preaching of Jonah. </w:t>
      </w:r>
      <w:r w:rsidR="00AB1ADB">
        <w:t xml:space="preserve"> Again, please think soberly about this as you read or reread the book of </w:t>
      </w:r>
      <w:r w:rsidR="00AB1ADB">
        <w:rPr>
          <w:u w:val="single"/>
        </w:rPr>
        <w:t>Jonah</w:t>
      </w:r>
      <w:r w:rsidR="00AB1ADB">
        <w:t>.</w:t>
      </w:r>
    </w:p>
    <w:p w14:paraId="219B0740" w14:textId="77777777" w:rsidR="00AB1ADB" w:rsidRPr="000D0D46" w:rsidRDefault="000D0D46" w:rsidP="00C52A75">
      <w:pPr>
        <w:spacing w:after="120"/>
      </w:pPr>
      <w:r>
        <w:t>Also consider that w</w:t>
      </w:r>
      <w:r w:rsidR="00C52A75">
        <w:t xml:space="preserve">e hearken and heed roadside warning signs, not because they necessarily </w:t>
      </w:r>
      <w:r w:rsidR="00C52A75" w:rsidRPr="000D0D46">
        <w:rPr>
          <w:i/>
        </w:rPr>
        <w:t>care about us</w:t>
      </w:r>
      <w:r w:rsidR="00C52A75">
        <w:t xml:space="preserve"> (they’re inanimate after all), but because they </w:t>
      </w:r>
      <w:r w:rsidR="00C52A75" w:rsidRPr="00450AD8">
        <w:rPr>
          <w:i/>
        </w:rPr>
        <w:t>t</w:t>
      </w:r>
      <w:r w:rsidR="00AB1ADB" w:rsidRPr="00450AD8">
        <w:rPr>
          <w:i/>
        </w:rPr>
        <w:t>ruthfully</w:t>
      </w:r>
      <w:r w:rsidR="00AB1ADB">
        <w:t xml:space="preserve"> warn us regarding </w:t>
      </w:r>
      <w:r w:rsidR="00C52A75">
        <w:t>impending dangers of the p</w:t>
      </w:r>
      <w:r w:rsidR="00AB1ADB">
        <w:t xml:space="preserve">ath we’re currently traveling. </w:t>
      </w:r>
      <w:r>
        <w:t>Should</w:t>
      </w:r>
      <w:r w:rsidR="00790EFA">
        <w:t>n’t</w:t>
      </w:r>
      <w:r>
        <w:t xml:space="preserve"> we have the same regard for </w:t>
      </w:r>
      <w:r>
        <w:rPr>
          <w:i/>
        </w:rPr>
        <w:t xml:space="preserve">“the truth” </w:t>
      </w:r>
      <w:r>
        <w:t xml:space="preserve">that warns of eternal </w:t>
      </w:r>
      <w:r w:rsidR="00790EFA">
        <w:t>perils</w:t>
      </w:r>
      <w:r>
        <w:t xml:space="preserve"> of the path we’re traveling regardless of </w:t>
      </w:r>
      <w:r>
        <w:rPr>
          <w:i/>
        </w:rPr>
        <w:t xml:space="preserve">who </w:t>
      </w:r>
      <w:r>
        <w:t xml:space="preserve">and </w:t>
      </w:r>
      <w:r>
        <w:rPr>
          <w:i/>
        </w:rPr>
        <w:t xml:space="preserve">how </w:t>
      </w:r>
      <w:r>
        <w:t xml:space="preserve">it </w:t>
      </w:r>
      <w:r w:rsidR="00790EFA">
        <w:t>is revealed to us?</w:t>
      </w:r>
    </w:p>
    <w:p w14:paraId="5371F0C6" w14:textId="77777777" w:rsidR="00C52A75" w:rsidRDefault="00522B6C" w:rsidP="00C52A75">
      <w:pPr>
        <w:spacing w:after="120"/>
      </w:pPr>
      <w:r>
        <w:t>Such is</w:t>
      </w:r>
      <w:r w:rsidR="00450AD8">
        <w:t xml:space="preserve"> not</w:t>
      </w:r>
      <w:r>
        <w:t xml:space="preserve"> </w:t>
      </w:r>
      <w:r w:rsidR="00AB1ADB">
        <w:t xml:space="preserve">meant to provide license for failures to </w:t>
      </w:r>
      <w:r w:rsidR="00AB1ADB" w:rsidRPr="00AB1ADB">
        <w:rPr>
          <w:i/>
        </w:rPr>
        <w:t>“love your neighbor</w:t>
      </w:r>
      <w:r>
        <w:rPr>
          <w:i/>
        </w:rPr>
        <w:t xml:space="preserve"> as yourself</w:t>
      </w:r>
      <w:r w:rsidR="00AB1ADB" w:rsidRPr="00AB1ADB">
        <w:rPr>
          <w:i/>
        </w:rPr>
        <w:t>”</w:t>
      </w:r>
      <w:r w:rsidR="00AB1ADB">
        <w:t xml:space="preserve"> (</w:t>
      </w:r>
      <w:r w:rsidR="00AB1ADB">
        <w:rPr>
          <w:u w:val="single"/>
        </w:rPr>
        <w:t>Matt.22:</w:t>
      </w:r>
      <w:r w:rsidR="00AB1ADB" w:rsidRPr="00AB1ADB">
        <w:t>39</w:t>
      </w:r>
      <w:r w:rsidR="00AB1ADB">
        <w:t xml:space="preserve">) </w:t>
      </w:r>
      <w:r w:rsidR="00AB1ADB" w:rsidRPr="00AB1ADB">
        <w:t>or</w:t>
      </w:r>
      <w:r w:rsidR="00AB1ADB">
        <w:t xml:space="preserve"> </w:t>
      </w:r>
      <w:r w:rsidR="00AB1ADB" w:rsidRPr="00AB1ADB">
        <w:rPr>
          <w:i/>
        </w:rPr>
        <w:t>“love your enemies</w:t>
      </w:r>
      <w:r>
        <w:rPr>
          <w:i/>
        </w:rPr>
        <w:t xml:space="preserve"> and pray for those who persecute you</w:t>
      </w:r>
      <w:r w:rsidR="00AB1ADB" w:rsidRPr="00AB1ADB">
        <w:rPr>
          <w:i/>
        </w:rPr>
        <w:t>”</w:t>
      </w:r>
      <w:r>
        <w:t xml:space="preserve"> </w:t>
      </w:r>
      <w:r w:rsidR="00AB1ADB">
        <w:t>(</w:t>
      </w:r>
      <w:r w:rsidR="00AB1ADB">
        <w:rPr>
          <w:u w:val="single"/>
        </w:rPr>
        <w:t>Matt.5:44</w:t>
      </w:r>
      <w:r w:rsidR="00AB1ADB">
        <w:t>), but is instead intended to emphasi</w:t>
      </w:r>
      <w:r w:rsidR="006419A6">
        <w:t>ze how much or little we love and regard the truth,</w:t>
      </w:r>
      <w:r w:rsidR="00AB1ADB">
        <w:t xml:space="preserve"> </w:t>
      </w:r>
      <w:r>
        <w:rPr>
          <w:u w:val="single"/>
        </w:rPr>
        <w:t xml:space="preserve">cf. </w:t>
      </w:r>
      <w:r w:rsidR="00AB1ADB">
        <w:rPr>
          <w:u w:val="single"/>
        </w:rPr>
        <w:t>Matt.13:44</w:t>
      </w:r>
      <w:r>
        <w:rPr>
          <w:u w:val="single"/>
        </w:rPr>
        <w:t>-45</w:t>
      </w:r>
      <w:r>
        <w:t xml:space="preserve"> and </w:t>
      </w:r>
      <w:r>
        <w:rPr>
          <w:u w:val="single"/>
        </w:rPr>
        <w:t>Matt.19:16-22</w:t>
      </w:r>
      <w:r>
        <w:t xml:space="preserve">. </w:t>
      </w:r>
      <w:r w:rsidR="00AB1ADB">
        <w:t xml:space="preserve">  </w:t>
      </w:r>
    </w:p>
    <w:p w14:paraId="552EC38E" w14:textId="77777777" w:rsidR="00AB1ADB" w:rsidRDefault="006419A6" w:rsidP="00C52A75">
      <w:pPr>
        <w:spacing w:after="120"/>
      </w:pPr>
      <w:r>
        <w:t>So if</w:t>
      </w:r>
      <w:r w:rsidR="00AB1ADB">
        <w:t xml:space="preserve"> we are </w:t>
      </w:r>
      <w:r w:rsidR="00522B6C">
        <w:t>only willing</w:t>
      </w:r>
      <w:r w:rsidR="00AB1ADB">
        <w:t xml:space="preserve"> to hear and consider truth when </w:t>
      </w:r>
      <w:r w:rsidR="00522B6C">
        <w:t xml:space="preserve">it </w:t>
      </w:r>
      <w:r w:rsidR="00AB1ADB">
        <w:t>com</w:t>
      </w:r>
      <w:r w:rsidR="00522B6C">
        <w:t>es</w:t>
      </w:r>
      <w:r w:rsidR="00AB1ADB">
        <w:t xml:space="preserve"> from someone who we feel </w:t>
      </w:r>
      <w:r w:rsidR="00522B6C">
        <w:t xml:space="preserve">has somehow “earned the right” to share </w:t>
      </w:r>
      <w:r>
        <w:t xml:space="preserve">that </w:t>
      </w:r>
      <w:r w:rsidR="00522B6C">
        <w:t xml:space="preserve">truth with us by </w:t>
      </w:r>
      <w:r w:rsidR="00AB1ADB">
        <w:t>lov</w:t>
      </w:r>
      <w:r w:rsidR="00522B6C">
        <w:t>ing</w:t>
      </w:r>
      <w:r w:rsidR="00AB1ADB">
        <w:t xml:space="preserve"> and car</w:t>
      </w:r>
      <w:r w:rsidR="00522B6C">
        <w:t>ing</w:t>
      </w:r>
      <w:r>
        <w:t xml:space="preserve"> </w:t>
      </w:r>
      <w:r w:rsidR="00522B6C">
        <w:t>and approaching us in the way we think they should</w:t>
      </w:r>
      <w:r w:rsidR="00AB1ADB">
        <w:t xml:space="preserve">, </w:t>
      </w:r>
      <w:r w:rsidR="00522B6C" w:rsidRPr="006419A6">
        <w:rPr>
          <w:b/>
        </w:rPr>
        <w:t>we are narcissistically more concerned with ourselves than we are with truth.</w:t>
      </w:r>
      <w:r w:rsidR="00522B6C">
        <w:t xml:space="preserve"> </w:t>
      </w:r>
      <w:r w:rsidR="00450AD8">
        <w:t xml:space="preserve"> Don’t be “that guy” or “that woman”!  Accept and apply “truth” because it is “true” rather than because of “who” and “how” it is revealed to you.  </w:t>
      </w:r>
    </w:p>
    <w:p w14:paraId="7E110070" w14:textId="77777777" w:rsidR="00450AD8" w:rsidRPr="00450AD8" w:rsidRDefault="00450AD8" w:rsidP="00C52A75">
      <w:pPr>
        <w:spacing w:after="120"/>
      </w:pPr>
      <w:r>
        <w:t xml:space="preserve">Understanding and applying this principle will allow you to </w:t>
      </w:r>
      <w:r w:rsidR="00790EFA">
        <w:t xml:space="preserve">even </w:t>
      </w:r>
      <w:r>
        <w:t>benefit from “truth” that</w:t>
      </w:r>
      <w:r w:rsidR="00790EFA">
        <w:t xml:space="preserve"> someone you may </w:t>
      </w:r>
      <w:bookmarkStart w:id="0" w:name="_GoBack"/>
      <w:bookmarkEnd w:id="0"/>
      <w:r>
        <w:t xml:space="preserve">consider an “enemy” has revealed.  It will also help you comprehend how Paul could think, feel, and write what he did in </w:t>
      </w:r>
      <w:r>
        <w:rPr>
          <w:u w:val="single"/>
        </w:rPr>
        <w:t>Phil.1:15-18</w:t>
      </w:r>
      <w:r>
        <w:t xml:space="preserve">. </w:t>
      </w:r>
      <w:r w:rsidR="006419A6">
        <w:t xml:space="preserve"> Think about it, won’t you? </w:t>
      </w:r>
      <w:r w:rsidR="000D0D46">
        <w:rPr>
          <w:sz w:val="16"/>
        </w:rPr>
        <w:t xml:space="preserve">(Philip C. Strong; Viking Drive Church of Christ; </w:t>
      </w:r>
      <w:r w:rsidR="000D0D46">
        <w:rPr>
          <w:rFonts w:eastAsia="Times New Roman"/>
          <w:bCs/>
          <w:sz w:val="16"/>
        </w:rPr>
        <w:t xml:space="preserve">3791 Viking Drive, Bossier City, LA; </w:t>
      </w:r>
      <w:r w:rsidR="000D0D46">
        <w:rPr>
          <w:sz w:val="16"/>
        </w:rPr>
        <w:t xml:space="preserve">online at </w:t>
      </w:r>
      <w:r w:rsidR="000D0D46" w:rsidRPr="008B5A12">
        <w:rPr>
          <w:sz w:val="16"/>
          <w:u w:val="single"/>
        </w:rPr>
        <w:t>vikingdrivechurchofchrist.com</w:t>
      </w:r>
      <w:r w:rsidR="000D0D46">
        <w:rPr>
          <w:sz w:val="16"/>
        </w:rPr>
        <w:t xml:space="preserve">; email to </w:t>
      </w:r>
      <w:r w:rsidR="000D0D46">
        <w:rPr>
          <w:sz w:val="16"/>
          <w:u w:val="single"/>
        </w:rPr>
        <w:t>mrpcstrong@hotmail.com</w:t>
      </w:r>
      <w:r w:rsidR="000D0D46">
        <w:rPr>
          <w:sz w:val="16"/>
        </w:rPr>
        <w:t>)</w:t>
      </w:r>
    </w:p>
    <w:sectPr w:rsidR="00450AD8" w:rsidRPr="00450AD8" w:rsidSect="0082479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A75"/>
    <w:rsid w:val="000D0D46"/>
    <w:rsid w:val="00450AD8"/>
    <w:rsid w:val="00522B6C"/>
    <w:rsid w:val="006419A6"/>
    <w:rsid w:val="00790EFA"/>
    <w:rsid w:val="00824798"/>
    <w:rsid w:val="00AB1ADB"/>
    <w:rsid w:val="00C52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A5155D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321</Words>
  <Characters>1834</Characters>
  <Application>Microsoft Macintosh Word</Application>
  <DocSecurity>0</DocSecurity>
  <Lines>15</Lines>
  <Paragraphs>4</Paragraphs>
  <ScaleCrop>false</ScaleCrop>
  <Company>Southside Church of Christ</Company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Strong</dc:creator>
  <cp:keywords/>
  <dc:description/>
  <cp:lastModifiedBy>Philip Strong</cp:lastModifiedBy>
  <cp:revision>2</cp:revision>
  <dcterms:created xsi:type="dcterms:W3CDTF">2024-02-27T14:32:00Z</dcterms:created>
  <dcterms:modified xsi:type="dcterms:W3CDTF">2024-02-27T15:30:00Z</dcterms:modified>
</cp:coreProperties>
</file>