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77B88" w14:textId="77777777" w:rsidR="00824798" w:rsidRDefault="00B037C9" w:rsidP="00B037C9">
      <w:pPr>
        <w:spacing w:after="120"/>
        <w:jc w:val="center"/>
        <w:rPr>
          <w:b/>
        </w:rPr>
      </w:pPr>
      <w:r>
        <w:rPr>
          <w:b/>
        </w:rPr>
        <w:t>Our Addiction</w:t>
      </w:r>
    </w:p>
    <w:p w14:paraId="004ABFB1" w14:textId="77777777" w:rsidR="00B037C9" w:rsidRDefault="00B037C9" w:rsidP="00B037C9">
      <w:pPr>
        <w:spacing w:after="120"/>
      </w:pPr>
      <w:r>
        <w:t xml:space="preserve">Most of us, even us “faithful Christians,” are addicted.  Our “drug of choice” isn’t Meth, Fentanyl, or even Alcohol- it’s </w:t>
      </w:r>
      <w:r w:rsidRPr="00255468">
        <w:rPr>
          <w:b/>
          <w:i/>
        </w:rPr>
        <w:t>complaining</w:t>
      </w:r>
      <w:r>
        <w:rPr>
          <w:i/>
        </w:rPr>
        <w:t xml:space="preserve">.  </w:t>
      </w:r>
      <w:r>
        <w:t>Think about it: Can you go even one day without complaining about something?</w:t>
      </w:r>
    </w:p>
    <w:p w14:paraId="4EA88E04" w14:textId="77777777" w:rsidR="00B037C9" w:rsidRDefault="00B037C9" w:rsidP="00B037C9">
      <w:pPr>
        <w:spacing w:after="120"/>
      </w:pPr>
      <w:r>
        <w:t>The NT is clear about the need to detoxify ourselves from this very addictive, consuming, and destructive “habit”…</w:t>
      </w:r>
    </w:p>
    <w:p w14:paraId="335D0972" w14:textId="77777777" w:rsidR="00B037C9" w:rsidRDefault="00B037C9" w:rsidP="00B037C9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u w:val="single"/>
        </w:rPr>
        <w:t>Jas.5</w:t>
      </w:r>
      <w:proofErr w:type="gramStart"/>
      <w:r>
        <w:rPr>
          <w:u w:val="single"/>
        </w:rPr>
        <w:t>:9</w:t>
      </w:r>
      <w:proofErr w:type="gramEnd"/>
      <w:r>
        <w:t xml:space="preserve">, </w:t>
      </w:r>
      <w:r>
        <w:rPr>
          <w:i/>
        </w:rPr>
        <w:t xml:space="preserve">“Do not </w:t>
      </w:r>
      <w:r>
        <w:rPr>
          <w:b/>
          <w:i/>
        </w:rPr>
        <w:t>complain</w:t>
      </w:r>
      <w:r>
        <w:rPr>
          <w:i/>
        </w:rPr>
        <w:t xml:space="preserve">, brethren, against one another, that you yourselves may not be judged; behold, the Judge is standing right at the door.”  </w:t>
      </w:r>
      <w:r>
        <w:t xml:space="preserve">The word translated as </w:t>
      </w:r>
      <w:r>
        <w:rPr>
          <w:i/>
        </w:rPr>
        <w:t xml:space="preserve">“complain” </w:t>
      </w:r>
      <w:r>
        <w:t xml:space="preserve">is the Greek term </w:t>
      </w:r>
      <w:proofErr w:type="spellStart"/>
      <w:r>
        <w:rPr>
          <w:b/>
          <w:i/>
        </w:rPr>
        <w:t>stenazo</w:t>
      </w:r>
      <w:proofErr w:type="spellEnd"/>
      <w:r>
        <w:rPr>
          <w:i/>
        </w:rPr>
        <w:t xml:space="preserve">, </w:t>
      </w:r>
      <w:r>
        <w:t xml:space="preserve">and refers to a </w:t>
      </w:r>
      <w:r>
        <w:rPr>
          <w:i/>
        </w:rPr>
        <w:t xml:space="preserve">“sigh” </w:t>
      </w:r>
      <w:r>
        <w:t xml:space="preserve">or </w:t>
      </w:r>
      <w:r>
        <w:rPr>
          <w:i/>
        </w:rPr>
        <w:t xml:space="preserve">“to groan.”  </w:t>
      </w:r>
    </w:p>
    <w:p w14:paraId="1340220C" w14:textId="665F00B2" w:rsidR="00B037C9" w:rsidRDefault="00B037C9" w:rsidP="00B037C9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u w:val="single"/>
        </w:rPr>
        <w:t>Jude 16</w:t>
      </w:r>
      <w:r>
        <w:t xml:space="preserve">, </w:t>
      </w:r>
      <w:r>
        <w:rPr>
          <w:i/>
        </w:rPr>
        <w:t xml:space="preserve">“These </w:t>
      </w:r>
      <w:r>
        <w:t>(</w:t>
      </w:r>
      <w:r>
        <w:rPr>
          <w:i/>
        </w:rPr>
        <w:t xml:space="preserve">“ungodly persons who turn the grace of our God into licentiousness and deny our only Master and Lord, Jesus Christ” </w:t>
      </w:r>
      <w:r>
        <w:t xml:space="preserve">from </w:t>
      </w:r>
      <w:r>
        <w:rPr>
          <w:u w:val="single"/>
        </w:rPr>
        <w:t>vv.4ff</w:t>
      </w:r>
      <w:r w:rsidR="003872DF">
        <w:t xml:space="preserve">) </w:t>
      </w:r>
      <w:r w:rsidR="003872DF">
        <w:rPr>
          <w:i/>
        </w:rPr>
        <w:t xml:space="preserve">are </w:t>
      </w:r>
      <w:r w:rsidR="003872DF">
        <w:rPr>
          <w:b/>
          <w:i/>
        </w:rPr>
        <w:t>grumblers</w:t>
      </w:r>
      <w:r w:rsidR="003872DF">
        <w:rPr>
          <w:i/>
        </w:rPr>
        <w:t xml:space="preserve">, finding fault, following after their own lusts, they speak arrogantly, flattering people for the sake of gaining an advantage.”  </w:t>
      </w:r>
      <w:r w:rsidR="003872DF">
        <w:t xml:space="preserve">Here, </w:t>
      </w:r>
      <w:r w:rsidR="003872DF">
        <w:rPr>
          <w:i/>
        </w:rPr>
        <w:t xml:space="preserve">“grumblers” </w:t>
      </w:r>
      <w:r w:rsidR="003872DF">
        <w:t>comes from</w:t>
      </w:r>
      <w:r w:rsidR="00B30239">
        <w:t xml:space="preserve"> the word</w:t>
      </w:r>
      <w:r w:rsidR="003872DF">
        <w:t xml:space="preserve"> </w:t>
      </w:r>
      <w:proofErr w:type="spellStart"/>
      <w:r w:rsidR="003872DF">
        <w:rPr>
          <w:i/>
        </w:rPr>
        <w:t>goggustes</w:t>
      </w:r>
      <w:proofErr w:type="spellEnd"/>
      <w:r w:rsidR="003872DF">
        <w:rPr>
          <w:i/>
        </w:rPr>
        <w:t xml:space="preserve">, </w:t>
      </w:r>
      <w:r w:rsidR="003872DF">
        <w:t xml:space="preserve">which is a </w:t>
      </w:r>
      <w:proofErr w:type="spellStart"/>
      <w:r w:rsidR="003872DF">
        <w:rPr>
          <w:i/>
        </w:rPr>
        <w:t>murmurer</w:t>
      </w:r>
      <w:proofErr w:type="spellEnd"/>
      <w:r w:rsidR="003872DF">
        <w:rPr>
          <w:i/>
        </w:rPr>
        <w:t xml:space="preserve">- </w:t>
      </w:r>
      <w:r w:rsidR="003872DF">
        <w:t xml:space="preserve">one who discontentedly </w:t>
      </w:r>
      <w:r w:rsidR="003872DF">
        <w:rPr>
          <w:i/>
        </w:rPr>
        <w:t xml:space="preserve">complains </w:t>
      </w:r>
      <w:r w:rsidR="003872DF">
        <w:t>(especially against God).</w:t>
      </w:r>
      <w:bookmarkStart w:id="0" w:name="_GoBack"/>
      <w:bookmarkEnd w:id="0"/>
    </w:p>
    <w:p w14:paraId="1E66F2B7" w14:textId="77777777" w:rsidR="003872DF" w:rsidRDefault="003872DF" w:rsidP="00B037C9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u w:val="single"/>
        </w:rPr>
        <w:t>Phil.2</w:t>
      </w:r>
      <w:proofErr w:type="gramStart"/>
      <w:r>
        <w:rPr>
          <w:u w:val="single"/>
        </w:rPr>
        <w:t>:14</w:t>
      </w:r>
      <w:proofErr w:type="gramEnd"/>
      <w:r>
        <w:rPr>
          <w:u w:val="single"/>
        </w:rPr>
        <w:t>-15</w:t>
      </w:r>
      <w:r>
        <w:t xml:space="preserve">, </w:t>
      </w:r>
      <w:r>
        <w:rPr>
          <w:i/>
        </w:rPr>
        <w:t xml:space="preserve">“Do all things without </w:t>
      </w:r>
      <w:r>
        <w:rPr>
          <w:b/>
          <w:i/>
        </w:rPr>
        <w:t>grumbling</w:t>
      </w:r>
      <w:r>
        <w:rPr>
          <w:i/>
        </w:rPr>
        <w:t xml:space="preserve"> or disputing, that you may prove yourselves to be blameless and innocent, children of God above reproach in the midst of a crooked and perverse generation, among whom you appear as lights in the world.”  </w:t>
      </w:r>
      <w:r>
        <w:t xml:space="preserve">The word translated as </w:t>
      </w:r>
      <w:r>
        <w:rPr>
          <w:i/>
        </w:rPr>
        <w:t xml:space="preserve">grumbling </w:t>
      </w:r>
      <w:r>
        <w:t xml:space="preserve">is simply the verb form of the noun used in </w:t>
      </w:r>
      <w:r>
        <w:rPr>
          <w:u w:val="single"/>
        </w:rPr>
        <w:t>Jude 16</w:t>
      </w:r>
      <w:r>
        <w:t xml:space="preserve">, and means essentially the same. </w:t>
      </w:r>
    </w:p>
    <w:p w14:paraId="6E7A0D7A" w14:textId="77777777" w:rsidR="003872DF" w:rsidRDefault="007F207C" w:rsidP="003872DF">
      <w:pPr>
        <w:spacing w:after="120"/>
      </w:pPr>
      <w:r>
        <w:t xml:space="preserve">Since they’re all interrelated and interconnected, let’s just lump </w:t>
      </w:r>
      <w:r w:rsidRPr="00255468">
        <w:rPr>
          <w:b/>
          <w:i/>
        </w:rPr>
        <w:t>complaining, grumbling, murmuring</w:t>
      </w:r>
      <w:r>
        <w:rPr>
          <w:i/>
        </w:rPr>
        <w:t xml:space="preserve">, </w:t>
      </w:r>
      <w:r>
        <w:t xml:space="preserve">and </w:t>
      </w:r>
      <w:r w:rsidRPr="00255468">
        <w:rPr>
          <w:b/>
          <w:i/>
        </w:rPr>
        <w:t xml:space="preserve">groaning </w:t>
      </w:r>
      <w:r>
        <w:t>altogether and deal with them as the same general “addiction.”</w:t>
      </w:r>
      <w:r w:rsidR="00994900">
        <w:t xml:space="preserve">  </w:t>
      </w:r>
    </w:p>
    <w:p w14:paraId="5B63E799" w14:textId="77777777" w:rsidR="00994900" w:rsidRDefault="00994900" w:rsidP="003872DF">
      <w:pPr>
        <w:spacing w:after="120"/>
      </w:pPr>
      <w:r>
        <w:rPr>
          <w:b/>
        </w:rPr>
        <w:t xml:space="preserve">What causes this “addiction”?  </w:t>
      </w:r>
      <w:r>
        <w:t xml:space="preserve">There are a few clues in the passages above, especially </w:t>
      </w:r>
      <w:r>
        <w:rPr>
          <w:u w:val="single"/>
        </w:rPr>
        <w:t>Jude 16</w:t>
      </w:r>
      <w:r>
        <w:t xml:space="preserve">.  Note: 1) </w:t>
      </w:r>
      <w:r>
        <w:rPr>
          <w:i/>
        </w:rPr>
        <w:t>fault-finding</w:t>
      </w:r>
      <w:r>
        <w:t xml:space="preserve"> in others usually stems from perceived inadequacies in self, so we “feel better” about ourselves by belittling others; 2) </w:t>
      </w:r>
      <w:r>
        <w:rPr>
          <w:i/>
        </w:rPr>
        <w:t xml:space="preserve">lust </w:t>
      </w:r>
      <w:r>
        <w:t xml:space="preserve">is inordinate or excessive desire(s) that are typically wrong in the first place, so to get our “fix” for these cravings we 3) speak </w:t>
      </w:r>
      <w:r>
        <w:rPr>
          <w:i/>
        </w:rPr>
        <w:t xml:space="preserve">arrogantly </w:t>
      </w:r>
      <w:r>
        <w:t xml:space="preserve">as if “we” aren’t guilty of the same faults we’re </w:t>
      </w:r>
      <w:r>
        <w:rPr>
          <w:i/>
        </w:rPr>
        <w:t xml:space="preserve">complaining </w:t>
      </w:r>
      <w:r>
        <w:t xml:space="preserve">about in others; and, 4) </w:t>
      </w:r>
      <w:r>
        <w:rPr>
          <w:i/>
        </w:rPr>
        <w:t xml:space="preserve">flatter </w:t>
      </w:r>
      <w:r>
        <w:t xml:space="preserve">the person to whom we’re </w:t>
      </w:r>
      <w:r>
        <w:rPr>
          <w:i/>
        </w:rPr>
        <w:t xml:space="preserve">complaining </w:t>
      </w:r>
      <w:r>
        <w:t xml:space="preserve">about a third party in order to </w:t>
      </w:r>
      <w:r>
        <w:rPr>
          <w:i/>
        </w:rPr>
        <w:t xml:space="preserve">gain an advantage.  </w:t>
      </w:r>
      <w:r>
        <w:t xml:space="preserve">What’s the “root cause” of all these “signs” and “symptoms”? </w:t>
      </w:r>
      <w:r w:rsidR="0040393F">
        <w:t xml:space="preserve">  Primarily two things:  a skewed and hypocritically entitled view of self, and a general disregard for and disdain of others.  Simplified, </w:t>
      </w:r>
      <w:r w:rsidR="0040393F" w:rsidRPr="0040393F">
        <w:rPr>
          <w:b/>
        </w:rPr>
        <w:t>we care more for and about “self” than anyone and everyone else.</w:t>
      </w:r>
      <w:r w:rsidR="0040393F">
        <w:t xml:space="preserve">  So we </w:t>
      </w:r>
      <w:r w:rsidR="0040393F">
        <w:rPr>
          <w:i/>
        </w:rPr>
        <w:t xml:space="preserve">complain </w:t>
      </w:r>
      <w:r w:rsidR="0040393F">
        <w:t xml:space="preserve">and </w:t>
      </w:r>
      <w:r w:rsidR="0040393F">
        <w:rPr>
          <w:i/>
        </w:rPr>
        <w:t xml:space="preserve">grumble </w:t>
      </w:r>
      <w:r w:rsidR="0040393F">
        <w:t xml:space="preserve">about everyone and everything that does suit “me.”  </w:t>
      </w:r>
    </w:p>
    <w:p w14:paraId="22B8B02D" w14:textId="77777777" w:rsidR="0040393F" w:rsidRDefault="0040393F" w:rsidP="003872DF">
      <w:pPr>
        <w:spacing w:after="120"/>
      </w:pPr>
      <w:r>
        <w:rPr>
          <w:b/>
        </w:rPr>
        <w:t xml:space="preserve">How do we “detox” from it?  </w:t>
      </w:r>
      <w:r>
        <w:t xml:space="preserve">A few things come to mind that </w:t>
      </w:r>
      <w:r w:rsidR="00B66CAA">
        <w:t>will</w:t>
      </w:r>
      <w:r>
        <w:t xml:space="preserve"> help us (at least I’m going to give them a try!)…</w:t>
      </w:r>
    </w:p>
    <w:p w14:paraId="224B6ECA" w14:textId="77777777" w:rsidR="0040393F" w:rsidRDefault="0040393F" w:rsidP="00B66CAA">
      <w:pPr>
        <w:pStyle w:val="ListParagraph"/>
        <w:numPr>
          <w:ilvl w:val="0"/>
          <w:numId w:val="3"/>
        </w:numPr>
        <w:spacing w:after="120"/>
        <w:contextualSpacing w:val="0"/>
      </w:pPr>
      <w:r w:rsidRPr="00B66CAA">
        <w:rPr>
          <w:b/>
        </w:rPr>
        <w:t xml:space="preserve">Remember that </w:t>
      </w:r>
      <w:r w:rsidRPr="00B66CAA">
        <w:rPr>
          <w:b/>
          <w:i/>
        </w:rPr>
        <w:t xml:space="preserve">“the Judge is standing right at the door” </w:t>
      </w:r>
      <w:r w:rsidRPr="00B66CAA">
        <w:rPr>
          <w:b/>
        </w:rPr>
        <w:t>(</w:t>
      </w:r>
      <w:r w:rsidRPr="00B66CAA">
        <w:rPr>
          <w:b/>
          <w:u w:val="single"/>
        </w:rPr>
        <w:t>Jas.5</w:t>
      </w:r>
      <w:proofErr w:type="gramStart"/>
      <w:r w:rsidRPr="00B66CAA">
        <w:rPr>
          <w:b/>
          <w:u w:val="single"/>
        </w:rPr>
        <w:t>:9</w:t>
      </w:r>
      <w:proofErr w:type="gramEnd"/>
      <w:r w:rsidRPr="00B66CAA">
        <w:rPr>
          <w:b/>
        </w:rPr>
        <w:t xml:space="preserve">) and hears and will </w:t>
      </w:r>
      <w:r w:rsidRPr="00B66CAA">
        <w:rPr>
          <w:b/>
          <w:i/>
        </w:rPr>
        <w:t xml:space="preserve">“render account” </w:t>
      </w:r>
      <w:r w:rsidRPr="00B66CAA">
        <w:rPr>
          <w:b/>
        </w:rPr>
        <w:t xml:space="preserve">for </w:t>
      </w:r>
      <w:r w:rsidRPr="00B66CAA">
        <w:rPr>
          <w:b/>
          <w:i/>
        </w:rPr>
        <w:t xml:space="preserve">“every careless word” </w:t>
      </w:r>
      <w:r w:rsidRPr="00B66CAA">
        <w:rPr>
          <w:b/>
        </w:rPr>
        <w:t xml:space="preserve">we speak, </w:t>
      </w:r>
      <w:r w:rsidRPr="00B66CAA">
        <w:rPr>
          <w:b/>
          <w:u w:val="single"/>
        </w:rPr>
        <w:t>Matt.12:36</w:t>
      </w:r>
      <w:r w:rsidRPr="00B66CAA">
        <w:rPr>
          <w:b/>
        </w:rPr>
        <w:t>.</w:t>
      </w:r>
      <w:r>
        <w:t xml:space="preserve">  </w:t>
      </w:r>
      <w:r w:rsidR="00B66CAA">
        <w:t xml:space="preserve">We may not think our constant </w:t>
      </w:r>
      <w:r w:rsidR="00B66CAA">
        <w:rPr>
          <w:i/>
        </w:rPr>
        <w:t xml:space="preserve">grumbling </w:t>
      </w:r>
      <w:r w:rsidR="00B66CAA">
        <w:t xml:space="preserve">and </w:t>
      </w:r>
      <w:r w:rsidR="00B66CAA">
        <w:rPr>
          <w:i/>
        </w:rPr>
        <w:t xml:space="preserve">complaining </w:t>
      </w:r>
      <w:r w:rsidR="00B66CAA">
        <w:t xml:space="preserve">is a “big deal” (addicts invariable downplay the seriousness and effects of their addiction!), but it’s obvious from </w:t>
      </w:r>
      <w:r w:rsidR="00B66CAA">
        <w:rPr>
          <w:u w:val="single"/>
        </w:rPr>
        <w:t>1Cor.10</w:t>
      </w:r>
      <w:proofErr w:type="gramStart"/>
      <w:r w:rsidR="00B66CAA">
        <w:rPr>
          <w:u w:val="single"/>
        </w:rPr>
        <w:t>:10</w:t>
      </w:r>
      <w:proofErr w:type="gramEnd"/>
      <w:r w:rsidR="00B66CAA">
        <w:rPr>
          <w:u w:val="single"/>
        </w:rPr>
        <w:t>-11</w:t>
      </w:r>
      <w:r w:rsidR="00B66CAA">
        <w:t xml:space="preserve"> that God sees things differently!</w:t>
      </w:r>
    </w:p>
    <w:p w14:paraId="42E5F6F3" w14:textId="47064DC0" w:rsidR="00B66CAA" w:rsidRDefault="00B66CAA" w:rsidP="00B66CAA">
      <w:pPr>
        <w:pStyle w:val="ListParagraph"/>
        <w:numPr>
          <w:ilvl w:val="0"/>
          <w:numId w:val="3"/>
        </w:numPr>
        <w:spacing w:after="120"/>
        <w:contextualSpacing w:val="0"/>
      </w:pPr>
      <w:r w:rsidRPr="00B66CAA">
        <w:rPr>
          <w:b/>
        </w:rPr>
        <w:lastRenderedPageBreak/>
        <w:t xml:space="preserve">Check “Self” and the arrogant and entitled perspectives that distort </w:t>
      </w:r>
      <w:r w:rsidR="00D246A1">
        <w:rPr>
          <w:b/>
        </w:rPr>
        <w:t>a clear</w:t>
      </w:r>
      <w:r w:rsidRPr="00B66CAA">
        <w:rPr>
          <w:b/>
        </w:rPr>
        <w:t xml:space="preserve"> view of “me.”</w:t>
      </w:r>
      <w:r>
        <w:t xml:space="preserve">   Truly seek to emulate Christ by doing </w:t>
      </w:r>
      <w:r>
        <w:rPr>
          <w:i/>
        </w:rPr>
        <w:t xml:space="preserve">“nothing from selfishness or empty conceit, but with humility of mind let each of you regard one another as more important than himself” </w:t>
      </w:r>
      <w:r>
        <w:t xml:space="preserve">and to </w:t>
      </w:r>
      <w:r>
        <w:rPr>
          <w:i/>
        </w:rPr>
        <w:t xml:space="preserve">“not merely look out for your own personal interests, but also for the interests of others,” </w:t>
      </w:r>
      <w:r>
        <w:rPr>
          <w:u w:val="single"/>
        </w:rPr>
        <w:t>Phil.2</w:t>
      </w:r>
      <w:proofErr w:type="gramStart"/>
      <w:r>
        <w:rPr>
          <w:u w:val="single"/>
        </w:rPr>
        <w:t>:3</w:t>
      </w:r>
      <w:proofErr w:type="gramEnd"/>
      <w:r>
        <w:rPr>
          <w:u w:val="single"/>
        </w:rPr>
        <w:t>-4</w:t>
      </w:r>
      <w:r>
        <w:t xml:space="preserve">. </w:t>
      </w:r>
    </w:p>
    <w:p w14:paraId="0B3FB1A1" w14:textId="77777777" w:rsidR="00B66CAA" w:rsidRDefault="00E348A4" w:rsidP="00B66CAA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b/>
        </w:rPr>
        <w:t xml:space="preserve">Truly strive </w:t>
      </w:r>
      <w:r>
        <w:rPr>
          <w:b/>
          <w:i/>
        </w:rPr>
        <w:t xml:space="preserve">“to be content in whatever circumstances I am,” </w:t>
      </w:r>
      <w:r>
        <w:rPr>
          <w:u w:val="single"/>
        </w:rPr>
        <w:t>Phil.4</w:t>
      </w:r>
      <w:proofErr w:type="gramStart"/>
      <w:r>
        <w:rPr>
          <w:u w:val="single"/>
        </w:rPr>
        <w:t>:11</w:t>
      </w:r>
      <w:proofErr w:type="gramEnd"/>
      <w:r>
        <w:t xml:space="preserve">.  “Yes,” I realize Paul was speaking specifically of his </w:t>
      </w:r>
      <w:r>
        <w:rPr>
          <w:i/>
        </w:rPr>
        <w:t xml:space="preserve">financial circumstances, </w:t>
      </w:r>
      <w:r>
        <w:t xml:space="preserve">but if he learned to be </w:t>
      </w:r>
      <w:r>
        <w:rPr>
          <w:i/>
        </w:rPr>
        <w:t xml:space="preserve">content “with humble means” </w:t>
      </w:r>
      <w:r>
        <w:t xml:space="preserve">(next to nothing but the barest necessities of life, </w:t>
      </w:r>
      <w:r>
        <w:rPr>
          <w:u w:val="single"/>
        </w:rPr>
        <w:t>cf. 1Tim.6</w:t>
      </w:r>
      <w:proofErr w:type="gramStart"/>
      <w:r>
        <w:rPr>
          <w:u w:val="single"/>
        </w:rPr>
        <w:t>:7</w:t>
      </w:r>
      <w:proofErr w:type="gramEnd"/>
      <w:r>
        <w:rPr>
          <w:u w:val="single"/>
        </w:rPr>
        <w:t>-8</w:t>
      </w:r>
      <w:r>
        <w:t xml:space="preserve">), surely I/we can do so when the simplest matters don’t go to suit me/us rather than resorting to our “drugs of choice”- complaining, grumbling, murmuring. </w:t>
      </w:r>
    </w:p>
    <w:p w14:paraId="258E2FCD" w14:textId="3B675668" w:rsidR="007F207C" w:rsidRPr="007F207C" w:rsidRDefault="00E348A4" w:rsidP="00C8030E">
      <w:r>
        <w:t xml:space="preserve">I don’t intend to minimize or downplay “drug addiction” or its devastating effects by this comparison.  But I do see myself (and others) being badly “addicted” to constant </w:t>
      </w:r>
      <w:r>
        <w:rPr>
          <w:i/>
        </w:rPr>
        <w:t xml:space="preserve">grumbling </w:t>
      </w:r>
      <w:r>
        <w:t xml:space="preserve">and </w:t>
      </w:r>
      <w:r>
        <w:rPr>
          <w:i/>
        </w:rPr>
        <w:t xml:space="preserve">complaining… </w:t>
      </w:r>
      <w:r>
        <w:t xml:space="preserve">about virtually everything.  </w:t>
      </w:r>
      <w:r w:rsidR="00C8030E">
        <w:rPr>
          <w:i/>
        </w:rPr>
        <w:t>“</w:t>
      </w:r>
      <w:r w:rsidR="00C8030E">
        <w:rPr>
          <w:i/>
          <w:iCs/>
        </w:rPr>
        <w:t xml:space="preserve">With it </w:t>
      </w:r>
      <w:r w:rsidR="00C8030E">
        <w:rPr>
          <w:iCs/>
        </w:rPr>
        <w:t xml:space="preserve">(the </w:t>
      </w:r>
      <w:r w:rsidR="00C8030E" w:rsidRPr="00C8030E">
        <w:rPr>
          <w:iCs/>
        </w:rPr>
        <w:t>tongue</w:t>
      </w:r>
      <w:r w:rsidR="00C8030E">
        <w:rPr>
          <w:iCs/>
        </w:rPr>
        <w:t xml:space="preserve">) </w:t>
      </w:r>
      <w:r w:rsidR="00C8030E" w:rsidRPr="00C8030E">
        <w:rPr>
          <w:iCs/>
        </w:rPr>
        <w:t>we</w:t>
      </w:r>
      <w:r w:rsidR="00C8030E">
        <w:rPr>
          <w:i/>
          <w:iCs/>
        </w:rPr>
        <w:t xml:space="preserve"> bless our Lord and Father, and with it we curse men </w:t>
      </w:r>
      <w:r w:rsidR="00C8030E">
        <w:rPr>
          <w:iCs/>
        </w:rPr>
        <w:t xml:space="preserve">(or at least </w:t>
      </w:r>
      <w:r w:rsidR="00C8030E" w:rsidRPr="00255468">
        <w:rPr>
          <w:b/>
          <w:i/>
          <w:iCs/>
        </w:rPr>
        <w:t>complain</w:t>
      </w:r>
      <w:r w:rsidR="00C8030E">
        <w:rPr>
          <w:iCs/>
        </w:rPr>
        <w:t xml:space="preserve"> about them! </w:t>
      </w:r>
      <w:proofErr w:type="gramStart"/>
      <w:r w:rsidR="00C8030E">
        <w:rPr>
          <w:iCs/>
        </w:rPr>
        <w:t>PCS)</w:t>
      </w:r>
      <w:r w:rsidR="00C8030E">
        <w:rPr>
          <w:i/>
          <w:iCs/>
        </w:rPr>
        <w:t>, who have been made in the likeness of God; from the same mouth come both blessing and cursing</w:t>
      </w:r>
      <w:r w:rsidR="00255468">
        <w:rPr>
          <w:i/>
          <w:iCs/>
        </w:rPr>
        <w:t xml:space="preserve"> </w:t>
      </w:r>
      <w:r w:rsidR="00255468">
        <w:rPr>
          <w:iCs/>
        </w:rPr>
        <w:t xml:space="preserve">(or </w:t>
      </w:r>
      <w:r w:rsidR="00255468" w:rsidRPr="00255468">
        <w:rPr>
          <w:b/>
          <w:i/>
          <w:iCs/>
        </w:rPr>
        <w:t>com</w:t>
      </w:r>
      <w:r w:rsidR="00255468">
        <w:rPr>
          <w:b/>
          <w:i/>
          <w:iCs/>
        </w:rPr>
        <w:t>p</w:t>
      </w:r>
      <w:r w:rsidR="00255468" w:rsidRPr="00255468">
        <w:rPr>
          <w:b/>
          <w:i/>
          <w:iCs/>
        </w:rPr>
        <w:t>laining</w:t>
      </w:r>
      <w:r w:rsidR="00D246A1">
        <w:rPr>
          <w:b/>
          <w:i/>
          <w:iCs/>
        </w:rPr>
        <w:t xml:space="preserve">, </w:t>
      </w:r>
      <w:r w:rsidR="00D246A1">
        <w:rPr>
          <w:iCs/>
        </w:rPr>
        <w:t>PCS</w:t>
      </w:r>
      <w:r w:rsidR="00255468">
        <w:rPr>
          <w:iCs/>
        </w:rPr>
        <w:t>)</w:t>
      </w:r>
      <w:r w:rsidR="00C8030E">
        <w:rPr>
          <w:i/>
          <w:iCs/>
        </w:rPr>
        <w:t>.</w:t>
      </w:r>
      <w:proofErr w:type="gramEnd"/>
      <w:r w:rsidR="00C8030E">
        <w:rPr>
          <w:i/>
          <w:iCs/>
        </w:rPr>
        <w:t xml:space="preserve"> My brethren, </w:t>
      </w:r>
      <w:r w:rsidR="00C8030E" w:rsidRPr="00C8030E">
        <w:rPr>
          <w:b/>
          <w:i/>
          <w:iCs/>
        </w:rPr>
        <w:t>these things ought not to be this way</w:t>
      </w:r>
      <w:r w:rsidR="00C8030E">
        <w:rPr>
          <w:i/>
          <w:iCs/>
        </w:rPr>
        <w:t>.</w:t>
      </w:r>
      <w:r w:rsidR="00C8030E">
        <w:t xml:space="preserve">”  </w:t>
      </w:r>
      <w:r>
        <w:t xml:space="preserve">Let’s kick the </w:t>
      </w:r>
      <w:r w:rsidR="00C8030E">
        <w:rPr>
          <w:i/>
        </w:rPr>
        <w:t xml:space="preserve">grumbling </w:t>
      </w:r>
      <w:r w:rsidR="00C8030E">
        <w:t xml:space="preserve">and </w:t>
      </w:r>
      <w:r w:rsidR="00C8030E">
        <w:rPr>
          <w:i/>
        </w:rPr>
        <w:t xml:space="preserve">complaining </w:t>
      </w:r>
      <w:r>
        <w:t xml:space="preserve">“habit”! </w:t>
      </w:r>
      <w:r w:rsidR="00D246A1">
        <w:rPr>
          <w:sz w:val="16"/>
        </w:rPr>
        <w:t xml:space="preserve">(Philip C. Strong; Viking Drive Church of Christ; </w:t>
      </w:r>
      <w:r w:rsidR="00D246A1">
        <w:rPr>
          <w:rFonts w:eastAsia="Times New Roman"/>
          <w:bCs/>
          <w:sz w:val="16"/>
        </w:rPr>
        <w:t xml:space="preserve">3791 Viking Drive, Bossier City, LA; </w:t>
      </w:r>
      <w:r w:rsidR="00D246A1">
        <w:rPr>
          <w:sz w:val="16"/>
        </w:rPr>
        <w:t xml:space="preserve">online at </w:t>
      </w:r>
      <w:r w:rsidR="00D246A1" w:rsidRPr="008B5A12">
        <w:rPr>
          <w:sz w:val="16"/>
          <w:u w:val="single"/>
        </w:rPr>
        <w:t>vikingdrivechurchofchrist.com</w:t>
      </w:r>
      <w:r w:rsidR="00D246A1">
        <w:rPr>
          <w:sz w:val="16"/>
        </w:rPr>
        <w:t xml:space="preserve">; email to </w:t>
      </w:r>
      <w:r w:rsidR="00D246A1">
        <w:rPr>
          <w:sz w:val="16"/>
          <w:u w:val="single"/>
        </w:rPr>
        <w:t>mrpcstrong@hotmail.com</w:t>
      </w:r>
      <w:r w:rsidR="00D246A1">
        <w:rPr>
          <w:sz w:val="16"/>
        </w:rPr>
        <w:t>)</w:t>
      </w:r>
    </w:p>
    <w:sectPr w:rsidR="007F207C" w:rsidRPr="007F207C" w:rsidSect="00B6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2DF8"/>
    <w:multiLevelType w:val="hybridMultilevel"/>
    <w:tmpl w:val="7660C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6DBF"/>
    <w:multiLevelType w:val="hybridMultilevel"/>
    <w:tmpl w:val="0A805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B6580A"/>
    <w:multiLevelType w:val="hybridMultilevel"/>
    <w:tmpl w:val="A26C79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C9"/>
    <w:rsid w:val="00255468"/>
    <w:rsid w:val="003872DF"/>
    <w:rsid w:val="0040393F"/>
    <w:rsid w:val="007F207C"/>
    <w:rsid w:val="00824798"/>
    <w:rsid w:val="00994900"/>
    <w:rsid w:val="00B037C9"/>
    <w:rsid w:val="00B30239"/>
    <w:rsid w:val="00B66CAA"/>
    <w:rsid w:val="00C8030E"/>
    <w:rsid w:val="00D246A1"/>
    <w:rsid w:val="00E3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1B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672</Words>
  <Characters>3835</Characters>
  <Application>Microsoft Macintosh Word</Application>
  <DocSecurity>0</DocSecurity>
  <Lines>31</Lines>
  <Paragraphs>8</Paragraphs>
  <ScaleCrop>false</ScaleCrop>
  <Company>Southside Church of Christ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cp:lastPrinted>2023-03-07T17:35:00Z</cp:lastPrinted>
  <dcterms:created xsi:type="dcterms:W3CDTF">2023-03-07T16:13:00Z</dcterms:created>
  <dcterms:modified xsi:type="dcterms:W3CDTF">2023-03-07T17:45:00Z</dcterms:modified>
</cp:coreProperties>
</file>